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E7C4" w14:textId="77777777" w:rsidR="0027155B" w:rsidRDefault="0027155B" w:rsidP="00271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о проведении анкетирования аспирантов об удовлетворении качеством образования по направлению подготовки </w:t>
      </w:r>
    </w:p>
    <w:p w14:paraId="16F50660" w14:textId="77777777" w:rsidR="0027155B" w:rsidRDefault="0027155B" w:rsidP="00271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50.06.01 Искусствоведение</w:t>
      </w:r>
    </w:p>
    <w:p w14:paraId="51023EE1" w14:textId="77777777" w:rsidR="0027155B" w:rsidRDefault="0027155B" w:rsidP="00271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2021 году</w:t>
      </w:r>
    </w:p>
    <w:p w14:paraId="5E332BCE" w14:textId="77777777" w:rsidR="0027155B" w:rsidRDefault="0027155B" w:rsidP="0027155B">
      <w:pPr>
        <w:jc w:val="center"/>
        <w:rPr>
          <w:b/>
          <w:sz w:val="28"/>
          <w:szCs w:val="28"/>
        </w:rPr>
      </w:pPr>
    </w:p>
    <w:p w14:paraId="6C247784" w14:textId="7FAC5F9A" w:rsidR="0027155B" w:rsidRDefault="0027155B" w:rsidP="0027155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декабре 2021 года ГИТИС провел анкетирование аспирантов </w:t>
      </w:r>
      <w:r>
        <w:rPr>
          <w:bCs/>
          <w:sz w:val="28"/>
          <w:szCs w:val="28"/>
        </w:rPr>
        <w:t>1, 2 и 3 года обучения. В опросе приняли участие 20 из 25 обучающихся.</w:t>
      </w:r>
      <w:r w:rsidR="00482B5B" w:rsidRPr="00482B5B">
        <w:rPr>
          <w:sz w:val="28"/>
          <w:szCs w:val="28"/>
        </w:rPr>
        <w:t xml:space="preserve"> </w:t>
      </w:r>
      <w:r w:rsidR="00482B5B">
        <w:rPr>
          <w:sz w:val="28"/>
          <w:szCs w:val="28"/>
        </w:rPr>
        <w:t>Анкетирование проводилось анонимно.</w:t>
      </w:r>
    </w:p>
    <w:p w14:paraId="4E0A028E" w14:textId="0E0BE291" w:rsidR="0027155B" w:rsidRDefault="0027155B" w:rsidP="002715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Анкета об удовлетворенности качеством образования аспирантов состояла из 25 критериев, по каждому из которых были предложены оценки критерия от 1 до 5.</w:t>
      </w:r>
      <w:r w:rsidR="00482B5B">
        <w:rPr>
          <w:sz w:val="28"/>
          <w:szCs w:val="28"/>
        </w:rPr>
        <w:t xml:space="preserve"> </w:t>
      </w:r>
    </w:p>
    <w:p w14:paraId="7110E84F" w14:textId="77777777" w:rsidR="0027155B" w:rsidRDefault="0027155B" w:rsidP="0027155B">
      <w:pPr>
        <w:spacing w:before="88"/>
        <w:ind w:firstLine="709"/>
        <w:jc w:val="both"/>
        <w:rPr>
          <w:b/>
        </w:rPr>
      </w:pPr>
      <w:r>
        <w:rPr>
          <w:sz w:val="28"/>
          <w:szCs w:val="28"/>
        </w:rPr>
        <w:t>Основными вопросами анкеты, интересующими ГИТИС, были о качестве содержания образовательной программы, о качестве проведения занятий по дисциплинам направления подготовки и об эффективности участия научного руководителя в подготовке диссертации и научных публикаций.</w:t>
      </w:r>
    </w:p>
    <w:p w14:paraId="30AD2007" w14:textId="77777777" w:rsidR="0027155B" w:rsidRDefault="0027155B" w:rsidP="0027155B">
      <w:pPr>
        <w:pStyle w:val="a3"/>
        <w:ind w:right="-1" w:firstLine="56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Ответы аспирантов подтвердили вполне ожидаемую взаимозависимость оценок качества реализации образовательных программ, профессионализма и компетентности научных руководителей, уровня информационно-методического и материально-технического обеспечения научно-исследовательской и образовательной деятельности.</w:t>
      </w:r>
    </w:p>
    <w:p w14:paraId="7CB273CC" w14:textId="77777777" w:rsidR="0027155B" w:rsidRDefault="0027155B" w:rsidP="0027155B">
      <w:pPr>
        <w:pStyle w:val="a3"/>
        <w:ind w:right="-1" w:firstLine="56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Полностью удовлетворены организацией подготовки кадров высшей квалификации в институте – 85,0% опрошенных, частично удовлетворены 15,0%. </w:t>
      </w:r>
    </w:p>
    <w:p w14:paraId="65114F58" w14:textId="77777777" w:rsidR="0027155B" w:rsidRDefault="0027155B" w:rsidP="0027155B">
      <w:pPr>
        <w:pStyle w:val="a3"/>
        <w:ind w:right="-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Аспиранты высоко оценивают качество содержания образовательной программы. 65,0 % опрошенных полностью удовлетворены качеством образовательной программы, частично удовлетворены – 35,0 %. Профессиональный уровень профессорско-преподавательского состава программ аспирантуры оценивается аспирантами достаточно высоко - 95,0 % опрошенных </w:t>
      </w:r>
      <w:bookmarkStart w:id="0" w:name="_Hlk89897536"/>
      <w:r>
        <w:rPr>
          <w:b w:val="0"/>
          <w:sz w:val="28"/>
          <w:szCs w:val="28"/>
        </w:rPr>
        <w:t>полностью удовлетворены</w:t>
      </w:r>
      <w:bookmarkEnd w:id="0"/>
      <w:r>
        <w:rPr>
          <w:b w:val="0"/>
          <w:sz w:val="28"/>
          <w:szCs w:val="28"/>
        </w:rPr>
        <w:t xml:space="preserve">, 5,0 % – частично. </w:t>
      </w:r>
    </w:p>
    <w:p w14:paraId="641DD515" w14:textId="77777777" w:rsidR="0027155B" w:rsidRDefault="0027155B" w:rsidP="0027155B">
      <w:pPr>
        <w:pStyle w:val="a3"/>
        <w:ind w:right="-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Качеством аудиторий, помещений кафедр, фондов читального зала и библиотеки, учебных площадок и оборудования института полностью удовлетворены 75% опрошенных, частично - 25%.  Качеством учебно-методических материалов института полностью удовлетворены 90% опрошенных, </w:t>
      </w:r>
      <w:proofErr w:type="gramStart"/>
      <w:r>
        <w:rPr>
          <w:b w:val="0"/>
          <w:sz w:val="28"/>
          <w:szCs w:val="28"/>
        </w:rPr>
        <w:t>частично  -</w:t>
      </w:r>
      <w:proofErr w:type="gramEnd"/>
      <w:r>
        <w:rPr>
          <w:b w:val="0"/>
          <w:sz w:val="28"/>
          <w:szCs w:val="28"/>
        </w:rPr>
        <w:t xml:space="preserve"> 10%.</w:t>
      </w:r>
    </w:p>
    <w:p w14:paraId="678478F8" w14:textId="77777777" w:rsidR="0027155B" w:rsidRDefault="0027155B" w:rsidP="0027155B">
      <w:pPr>
        <w:pStyle w:val="a3"/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 xml:space="preserve">Информационные ресурсы, предоставляемые институтом, в целом достаточны и доступны для аспирантов. Уровнем информированности о научно-исследовательской деятельности в институте и о проведении научных конференций и конкурсов полностью удовлетворены 70.0 </w:t>
      </w:r>
      <w:proofErr w:type="gramStart"/>
      <w:r>
        <w:rPr>
          <w:b w:val="0"/>
          <w:sz w:val="28"/>
          <w:szCs w:val="28"/>
        </w:rPr>
        <w:t>%  опрошенных</w:t>
      </w:r>
      <w:proofErr w:type="gramEnd"/>
      <w:r>
        <w:rPr>
          <w:b w:val="0"/>
          <w:sz w:val="28"/>
          <w:szCs w:val="28"/>
        </w:rPr>
        <w:t>.</w:t>
      </w:r>
    </w:p>
    <w:p w14:paraId="6021A2F9" w14:textId="77777777" w:rsidR="0027155B" w:rsidRDefault="0027155B" w:rsidP="0027155B">
      <w:pPr>
        <w:pStyle w:val="a3"/>
        <w:ind w:right="-1" w:firstLine="566"/>
        <w:jc w:val="both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 xml:space="preserve">Аспиранты высоко оценивают профессионализм и компетентность научных руководителей: 95,0 % полностью удовлетворены и выставляют максимальную оценку этому критерию. Эффективность участия научных руководителей в подготовке диссертации и научных публикаций также оценивается аспирантами на высоком уровне: полностью удовлетворены – 95,0 % респондентов, частично – 5,0%. Регулярностью проведения научным </w:t>
      </w:r>
      <w:r>
        <w:rPr>
          <w:b w:val="0"/>
          <w:sz w:val="28"/>
          <w:szCs w:val="28"/>
        </w:rPr>
        <w:lastRenderedPageBreak/>
        <w:t>руководителем консультаций по проведению научных исследований и подготовке диссертации полностью удовлетворены 95,0% опрошенных.</w:t>
      </w:r>
    </w:p>
    <w:p w14:paraId="05762558" w14:textId="77777777" w:rsidR="0027155B" w:rsidRDefault="0027155B" w:rsidP="0027155B">
      <w:pPr>
        <w:pStyle w:val="a3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Регулярностью проведения в ГИТИСе научных конференций, круглых столов и </w:t>
      </w:r>
      <w:proofErr w:type="spellStart"/>
      <w:r>
        <w:rPr>
          <w:b w:val="0"/>
          <w:sz w:val="28"/>
          <w:szCs w:val="28"/>
        </w:rPr>
        <w:t>д.р</w:t>
      </w:r>
      <w:proofErr w:type="spellEnd"/>
      <w:r>
        <w:rPr>
          <w:b w:val="0"/>
          <w:sz w:val="28"/>
          <w:szCs w:val="28"/>
        </w:rPr>
        <w:t xml:space="preserve">. мероприятий полностью удовлетворены 60.0 % опрошенных, </w:t>
      </w:r>
      <w:bookmarkStart w:id="1" w:name="_Hlk89897906"/>
      <w:r>
        <w:rPr>
          <w:b w:val="0"/>
          <w:sz w:val="28"/>
          <w:szCs w:val="28"/>
        </w:rPr>
        <w:t xml:space="preserve">частично удовлетворены - 30,0 %. </w:t>
      </w:r>
      <w:bookmarkEnd w:id="1"/>
    </w:p>
    <w:p w14:paraId="20835040" w14:textId="77777777" w:rsidR="0027155B" w:rsidRDefault="0027155B" w:rsidP="0027155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Возможность  публикации</w:t>
      </w:r>
      <w:proofErr w:type="gramEnd"/>
      <w:r>
        <w:rPr>
          <w:sz w:val="28"/>
          <w:szCs w:val="28"/>
        </w:rPr>
        <w:t xml:space="preserve"> результатов диссертационного исследования в научных журналах института полностью удовлетворяет 85,0 </w:t>
      </w:r>
      <w:bookmarkStart w:id="2" w:name="_Hlk89898114"/>
      <w:r>
        <w:rPr>
          <w:sz w:val="28"/>
          <w:szCs w:val="28"/>
        </w:rPr>
        <w:t>% аспирантов</w:t>
      </w:r>
      <w:bookmarkEnd w:id="2"/>
      <w:r>
        <w:rPr>
          <w:sz w:val="28"/>
          <w:szCs w:val="28"/>
        </w:rPr>
        <w:t>, 15,0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% - частично.</w:t>
      </w:r>
    </w:p>
    <w:p w14:paraId="68AA7253" w14:textId="77777777" w:rsidR="0027155B" w:rsidRDefault="0027155B" w:rsidP="00271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вопросов, по которым ответы носили не вполне удовлетворительный характер, можно отметить следующие: уровнем участия в научно-исследовательской деятельности кафедры </w:t>
      </w:r>
      <w:bookmarkStart w:id="3" w:name="_Hlk89898174"/>
      <w:r>
        <w:rPr>
          <w:sz w:val="28"/>
          <w:szCs w:val="28"/>
        </w:rPr>
        <w:t>полностью удовлетворены 40% аспирантов</w:t>
      </w:r>
      <w:bookmarkEnd w:id="3"/>
      <w:r>
        <w:rPr>
          <w:sz w:val="28"/>
          <w:szCs w:val="28"/>
        </w:rPr>
        <w:t xml:space="preserve">, уровнем участия в образовательной деятельности кафедры полностью удовлетворены 45% аспирантов. </w:t>
      </w:r>
    </w:p>
    <w:p w14:paraId="5E8BA27B" w14:textId="6DF0DA81" w:rsidR="00FB4E81" w:rsidRDefault="0027155B" w:rsidP="0027155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целом результаты анкетирования свидетельствуют о высокой степени удовлетворенности аспирант</w:t>
      </w:r>
      <w:r>
        <w:rPr>
          <w:bCs/>
          <w:sz w:val="28"/>
          <w:szCs w:val="28"/>
        </w:rPr>
        <w:t>ами</w:t>
      </w:r>
      <w:r>
        <w:rPr>
          <w:sz w:val="28"/>
          <w:szCs w:val="28"/>
        </w:rPr>
        <w:t xml:space="preserve"> организацией подготовки кадров высшей квалификации в институте</w:t>
      </w:r>
      <w:r>
        <w:rPr>
          <w:bCs/>
          <w:sz w:val="28"/>
          <w:szCs w:val="28"/>
        </w:rPr>
        <w:t>.</w:t>
      </w:r>
    </w:p>
    <w:p w14:paraId="2DE52F56" w14:textId="2984DA25" w:rsidR="00FB4E81" w:rsidRDefault="00FB4E81" w:rsidP="00FB4E81">
      <w:pPr>
        <w:jc w:val="both"/>
        <w:rPr>
          <w:sz w:val="28"/>
          <w:szCs w:val="28"/>
          <w:lang w:bidi="he-IL"/>
        </w:rPr>
      </w:pPr>
    </w:p>
    <w:p w14:paraId="4C55CA3D" w14:textId="77777777" w:rsidR="00FB4E81" w:rsidRPr="00515398" w:rsidRDefault="00FB4E81" w:rsidP="00FB4E81">
      <w:pPr>
        <w:jc w:val="both"/>
        <w:rPr>
          <w:sz w:val="28"/>
          <w:szCs w:val="28"/>
        </w:rPr>
      </w:pPr>
    </w:p>
    <w:sectPr w:rsidR="00FB4E81" w:rsidRPr="0051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98"/>
    <w:rsid w:val="00194911"/>
    <w:rsid w:val="0027155B"/>
    <w:rsid w:val="00303115"/>
    <w:rsid w:val="003314B2"/>
    <w:rsid w:val="00394148"/>
    <w:rsid w:val="003B35A1"/>
    <w:rsid w:val="003D6B5D"/>
    <w:rsid w:val="00450B31"/>
    <w:rsid w:val="00482B5B"/>
    <w:rsid w:val="004907E9"/>
    <w:rsid w:val="004C3D14"/>
    <w:rsid w:val="00515398"/>
    <w:rsid w:val="005E70AA"/>
    <w:rsid w:val="00B4002C"/>
    <w:rsid w:val="00B50DDA"/>
    <w:rsid w:val="00DB41E1"/>
    <w:rsid w:val="00E85289"/>
    <w:rsid w:val="00E92D1B"/>
    <w:rsid w:val="00FB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2AE4"/>
  <w15:chartTrackingRefBased/>
  <w15:docId w15:val="{09235514-49D4-41B7-9D69-E02AA47B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">
    <w:name w:val="Сетка таблицы51"/>
    <w:basedOn w:val="a1"/>
    <w:uiPriority w:val="59"/>
    <w:rsid w:val="005153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ody Text"/>
    <w:basedOn w:val="a"/>
    <w:link w:val="a4"/>
    <w:semiHidden/>
    <w:unhideWhenUsed/>
    <w:rsid w:val="0027155B"/>
    <w:pPr>
      <w:jc w:val="center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27155B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Данилова</cp:lastModifiedBy>
  <cp:revision>5</cp:revision>
  <dcterms:created xsi:type="dcterms:W3CDTF">2021-11-15T13:14:00Z</dcterms:created>
  <dcterms:modified xsi:type="dcterms:W3CDTF">2021-12-08T20:36:00Z</dcterms:modified>
</cp:coreProperties>
</file>